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淮南市文明村镇测评标准</w:t>
      </w:r>
    </w:p>
    <w:tbl>
      <w:tblPr>
        <w:tblStyle w:val="8"/>
        <w:tblW w:w="1400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9785"/>
        <w:gridCol w:w="1484"/>
        <w:gridCol w:w="1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01" w:type="dxa"/>
          </w:tcPr>
          <w:p>
            <w:pPr>
              <w:spacing w:before="243" w:line="204" w:lineRule="auto"/>
              <w:ind w:firstLine="34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测评项目</w:t>
            </w:r>
          </w:p>
        </w:tc>
        <w:tc>
          <w:tcPr>
            <w:tcW w:w="9785" w:type="dxa"/>
          </w:tcPr>
          <w:p>
            <w:pPr>
              <w:spacing w:before="243" w:line="204" w:lineRule="auto"/>
              <w:ind w:firstLine="436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测评内容</w:t>
            </w:r>
          </w:p>
        </w:tc>
        <w:tc>
          <w:tcPr>
            <w:tcW w:w="1484" w:type="dxa"/>
          </w:tcPr>
          <w:p>
            <w:pPr>
              <w:spacing w:before="243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测评方法</w:t>
            </w:r>
          </w:p>
        </w:tc>
        <w:tc>
          <w:tcPr>
            <w:tcW w:w="1134" w:type="dxa"/>
          </w:tcPr>
          <w:p>
            <w:pPr>
              <w:spacing w:before="243" w:line="204" w:lineRule="auto"/>
              <w:ind w:firstLine="36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1601" w:type="dxa"/>
            <w:vAlign w:val="center"/>
          </w:tcPr>
          <w:p>
            <w:pPr>
              <w:spacing w:before="275" w:line="204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</w:rPr>
              <w:t>I-1</w:t>
            </w:r>
          </w:p>
          <w:p>
            <w:pPr>
              <w:spacing w:before="77" w:line="204" w:lineRule="auto"/>
              <w:ind w:firstLine="144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组织领导健全</w:t>
            </w:r>
          </w:p>
          <w:p>
            <w:pPr>
              <w:spacing w:before="89" w:line="204" w:lineRule="auto"/>
              <w:ind w:firstLine="434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0"/>
                <w:w w:val="96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0"/>
                <w:w w:val="96"/>
              </w:rPr>
              <w:t>15</w:t>
            </w:r>
            <w:r>
              <w:rPr>
                <w:rFonts w:ascii="宋体" w:hAnsi="宋体" w:eastAsia="宋体" w:cs="宋体"/>
                <w:spacing w:val="-20"/>
                <w:w w:val="96"/>
              </w:rPr>
              <w:t>分）</w:t>
            </w:r>
          </w:p>
        </w:tc>
        <w:tc>
          <w:tcPr>
            <w:tcW w:w="9785" w:type="dxa"/>
            <w:vAlign w:val="center"/>
          </w:tcPr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1）党政领导班子对精神文明建设有责任分工，有健全的工作机制，定期召开工作会议研究解决有关问题，年初有计划、年底有总结；</w:t>
            </w:r>
          </w:p>
          <w:p>
            <w:pPr>
              <w:spacing w:line="280" w:lineRule="exact"/>
              <w:ind w:firstLine="111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2）把开展精神文明建设工作情况作为考核党政领导班子、领导干部工作实绩的重要内容；</w:t>
            </w:r>
          </w:p>
          <w:p>
            <w:pPr>
              <w:spacing w:line="280" w:lineRule="exact"/>
              <w:ind w:firstLine="116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3）保证每年有一定的经费用于文明创建；</w:t>
            </w:r>
          </w:p>
          <w:p>
            <w:pPr>
              <w:spacing w:line="280" w:lineRule="exact"/>
              <w:ind w:firstLine="110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4）有专兼职人员负责精神文明建设工作，党员干部能够发挥示范带头作用；</w:t>
            </w:r>
          </w:p>
          <w:p>
            <w:pPr>
              <w:spacing w:line="280" w:lineRule="exact"/>
              <w:ind w:firstLine="117"/>
              <w:jc w:val="both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5）经常对从事精神文明建设工作的专兼职人员进行培训；</w:t>
            </w:r>
          </w:p>
          <w:p>
            <w:pPr>
              <w:spacing w:line="280" w:lineRule="exact"/>
              <w:ind w:firstLine="116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</w:rPr>
              <w:t>6）引导和鼓励各高校毕业生到乡镇（村居）就业创业，落实相关政策，精准对接需求，创造就业岗位。</w:t>
            </w:r>
          </w:p>
        </w:tc>
        <w:tc>
          <w:tcPr>
            <w:tcW w:w="1484" w:type="dxa"/>
            <w:vAlign w:val="center"/>
          </w:tcPr>
          <w:p>
            <w:pPr>
              <w:spacing w:before="297" w:line="204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查阅材料</w:t>
            </w:r>
          </w:p>
        </w:tc>
        <w:tc>
          <w:tcPr>
            <w:tcW w:w="113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8" w:hRule="atLeast"/>
          <w:jc w:val="center"/>
        </w:trPr>
        <w:tc>
          <w:tcPr>
            <w:tcW w:w="1601" w:type="dxa"/>
            <w:vAlign w:val="center"/>
          </w:tcPr>
          <w:p>
            <w:pPr>
              <w:spacing w:before="248" w:line="204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</w:rPr>
              <w:t>I-2</w:t>
            </w:r>
          </w:p>
          <w:p>
            <w:pPr>
              <w:spacing w:before="77" w:line="204" w:lineRule="auto"/>
              <w:ind w:firstLine="141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创建活动有力</w:t>
            </w:r>
          </w:p>
          <w:p>
            <w:pPr>
              <w:spacing w:before="89" w:line="204" w:lineRule="auto"/>
              <w:ind w:firstLine="434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0"/>
                <w:w w:val="96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0"/>
                <w:w w:val="96"/>
              </w:rPr>
              <w:t>25</w:t>
            </w:r>
            <w:r>
              <w:rPr>
                <w:rFonts w:ascii="宋体" w:hAnsi="宋体" w:eastAsia="宋体" w:cs="宋体"/>
                <w:spacing w:val="-20"/>
                <w:w w:val="96"/>
              </w:rPr>
              <w:t>分）</w:t>
            </w:r>
          </w:p>
        </w:tc>
        <w:tc>
          <w:tcPr>
            <w:tcW w:w="9785" w:type="dxa"/>
            <w:vAlign w:val="center"/>
          </w:tcPr>
          <w:p>
            <w:pPr>
              <w:spacing w:line="280" w:lineRule="exact"/>
              <w:ind w:left="435" w:right="204" w:hanging="303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1）开展文明家庭、“星级文明户”等创建活动，有工作计划、实施方案、活动台账、公示记录，有规</w:t>
            </w:r>
            <w:r>
              <w:rPr>
                <w:rFonts w:hint="eastAsia" w:ascii="宋体" w:hAnsi="宋体" w:eastAsia="宋体" w:cs="宋体"/>
                <w:spacing w:val="-2"/>
              </w:rPr>
              <w:t>范严格的评选程序；</w:t>
            </w:r>
          </w:p>
          <w:p>
            <w:pPr>
              <w:spacing w:line="280" w:lineRule="exact"/>
              <w:ind w:left="434" w:right="106" w:hanging="323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"/>
              </w:rPr>
              <w:t>2）开展美丽乡村、文明生态村、绿色小康村等形式多样的创建活动，有工作计划、实施方案、工作总</w:t>
            </w:r>
            <w:r>
              <w:rPr>
                <w:rFonts w:hint="eastAsia" w:ascii="宋体" w:hAnsi="宋体" w:eastAsia="宋体" w:cs="宋体"/>
                <w:spacing w:val="-8"/>
              </w:rPr>
              <w:t>结；</w:t>
            </w:r>
          </w:p>
          <w:p>
            <w:pPr>
              <w:spacing w:line="280" w:lineRule="exact"/>
              <w:ind w:left="431" w:right="108" w:hanging="315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"/>
              </w:rPr>
              <w:t>3）开展文明集市创建活动，制度健全、管理有序，做到诚信经营、文明服务，无假冒伪劣、坑农害农</w:t>
            </w:r>
            <w:r>
              <w:rPr>
                <w:rFonts w:hint="eastAsia" w:ascii="宋体" w:hAnsi="宋体" w:eastAsia="宋体" w:cs="宋体"/>
                <w:spacing w:val="-4"/>
              </w:rPr>
              <w:t>现象；</w:t>
            </w:r>
          </w:p>
          <w:p>
            <w:pPr>
              <w:spacing w:line="280" w:lineRule="exact"/>
              <w:ind w:left="431" w:right="108" w:hanging="315"/>
              <w:jc w:val="both"/>
              <w:rPr>
                <w:rFonts w:ascii="宋体" w:hAnsi="宋体" w:eastAsia="宋体" w:cs="宋体"/>
                <w:spacing w:val="-1"/>
              </w:rPr>
            </w:pPr>
            <w:r>
              <w:rPr>
                <w:rFonts w:hint="eastAsia" w:ascii="宋体" w:hAnsi="宋体" w:eastAsia="宋体" w:cs="宋体"/>
                <w:spacing w:val="-1"/>
              </w:rPr>
              <w:t>4）开展农村志愿服务活动，设立志愿服务站点，有一支以上志愿者队伍(乡镇要有一支平安志愿服务队)，能够就近就便开展各类志愿服务活动，建立活动档案记录；</w:t>
            </w:r>
          </w:p>
          <w:p>
            <w:pPr>
              <w:spacing w:line="280" w:lineRule="exact"/>
              <w:ind w:left="431" w:right="3" w:hanging="314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5）开展移风易俗活动，订立乡（村）规民约，发挥村民自治组织作用，经常开展民主评议、劝导活动，</w:t>
            </w:r>
            <w:r>
              <w:rPr>
                <w:rFonts w:hint="eastAsia" w:ascii="宋体" w:hAnsi="宋体" w:eastAsia="宋体" w:cs="宋体"/>
                <w:spacing w:val="-7"/>
              </w:rPr>
              <w:t>无封建迷信、“黄赌毒”等社会丑恶现象；</w:t>
            </w:r>
          </w:p>
          <w:p>
            <w:pPr>
              <w:spacing w:line="280" w:lineRule="exact"/>
              <w:ind w:firstLine="116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"/>
              </w:rPr>
              <w:t>6）开展城乡结对共建活动，积极争取城市党政机关、企事业单位、学校等各方面支持；</w:t>
            </w:r>
          </w:p>
          <w:p>
            <w:pPr>
              <w:spacing w:line="280" w:lineRule="exact"/>
              <w:ind w:left="431" w:right="108" w:hanging="316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"/>
              </w:rPr>
              <w:t>7）新时代文明实践所（站）有社会主义核心价值观公益广告，有“讲文明树新风”、文明健康绿色环保或关爱未成年人等公益广告，有醒目的标识标牌和功能室分布示意图，有规范的工作制度和组织架构，有本月或下月文明实践活动的时间安排表（每月不少于8次），有日常活动图片的公开展示（活动展示图片不少于10张，其中理论宣讲图片不少于3张），具备开展理论宣讲、市民教育、文化活动、科普宣传、健身活动等文明实践活动的设备条件，正常向群众开放，在显著位置设置普及卫生健康知识、传染病防控或应急救护知识宣传栏。</w:t>
            </w:r>
          </w:p>
        </w:tc>
        <w:tc>
          <w:tcPr>
            <w:tcW w:w="1484" w:type="dxa"/>
            <w:vAlign w:val="center"/>
          </w:tcPr>
          <w:p>
            <w:pPr>
              <w:spacing w:before="190" w:line="321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  <w:position w:val="7"/>
              </w:rPr>
              <w:t>查阅材料</w:t>
            </w:r>
          </w:p>
          <w:p>
            <w:pPr>
              <w:spacing w:line="204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</w:rPr>
              <w:t>实地查看</w:t>
            </w:r>
          </w:p>
          <w:p>
            <w:pPr>
              <w:spacing w:before="87" w:line="204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9"/>
              </w:rPr>
              <w:t>问卷调查</w:t>
            </w:r>
          </w:p>
        </w:tc>
        <w:tc>
          <w:tcPr>
            <w:tcW w:w="113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601" w:type="dxa"/>
            <w:vAlign w:val="center"/>
          </w:tcPr>
          <w:p>
            <w:pPr>
              <w:spacing w:before="243" w:line="204" w:lineRule="auto"/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测评项目</w:t>
            </w:r>
          </w:p>
        </w:tc>
        <w:tc>
          <w:tcPr>
            <w:tcW w:w="9785" w:type="dxa"/>
            <w:vAlign w:val="center"/>
          </w:tcPr>
          <w:p>
            <w:pPr>
              <w:spacing w:before="243" w:line="204" w:lineRule="auto"/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测评内容</w:t>
            </w:r>
          </w:p>
        </w:tc>
        <w:tc>
          <w:tcPr>
            <w:tcW w:w="1484" w:type="dxa"/>
            <w:vAlign w:val="center"/>
          </w:tcPr>
          <w:p>
            <w:pPr>
              <w:spacing w:before="243" w:line="204" w:lineRule="auto"/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测评方法</w:t>
            </w:r>
          </w:p>
        </w:tc>
        <w:tc>
          <w:tcPr>
            <w:tcW w:w="1134" w:type="dxa"/>
            <w:vAlign w:val="center"/>
          </w:tcPr>
          <w:p>
            <w:pPr>
              <w:spacing w:before="243" w:line="204" w:lineRule="auto"/>
              <w:jc w:val="center"/>
              <w:rPr>
                <w:rFonts w:ascii="黑体" w:hAnsi="黑体" w:eastAsia="黑体" w:cs="黑体"/>
                <w:spacing w:val="-2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  <w:jc w:val="center"/>
        </w:trPr>
        <w:tc>
          <w:tcPr>
            <w:tcW w:w="1601" w:type="dxa"/>
            <w:vAlign w:val="center"/>
          </w:tcPr>
          <w:p>
            <w:pPr>
              <w:spacing w:before="113" w:line="204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</w:rPr>
              <w:t>I-3</w:t>
            </w:r>
          </w:p>
          <w:p>
            <w:pPr>
              <w:spacing w:before="77" w:line="204" w:lineRule="auto"/>
              <w:ind w:firstLine="142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村容村貌整洁</w:t>
            </w:r>
          </w:p>
          <w:p>
            <w:pPr>
              <w:spacing w:before="89" w:line="204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0"/>
                <w:w w:val="96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0"/>
                <w:w w:val="96"/>
              </w:rPr>
              <w:t>20</w:t>
            </w:r>
            <w:r>
              <w:rPr>
                <w:rFonts w:ascii="宋体" w:hAnsi="宋体" w:eastAsia="宋体" w:cs="宋体"/>
                <w:spacing w:val="-20"/>
                <w:w w:val="96"/>
              </w:rPr>
              <w:t>分）</w:t>
            </w:r>
          </w:p>
        </w:tc>
        <w:tc>
          <w:tcPr>
            <w:tcW w:w="9785" w:type="dxa"/>
            <w:vAlign w:val="center"/>
          </w:tcPr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="宋体" w:hAnsi="宋体" w:eastAsia="宋体" w:cs="宋体"/>
                <w:spacing w:val="-3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）制定实施镇、乡和村庄规划，建设布局合理；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2）推进道路硬化、村庄绿化、庭院美化、街道亮化工作，交通、水利、通讯、电力、医疗、环卫等基础设施完备，维护情况良好；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3）开展以农村人居环境综合整治和群众性爱国卫生运动，实施乡村清洁工程，推进改水、改厕、改圈、旧村改造等工作；垃圾清运处理及时，无垃圾乱倒、粪便乱堆、禽畜乱跑、柴草乱放、污水乱泼等脏乱差现象，农村环境整洁优美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="宋体" w:hAnsi="宋体" w:eastAsia="宋体" w:cs="宋体"/>
                <w:spacing w:val="-3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4）有效保护生态环境和自然资源，环境质量达到国家标准，无滥垦、滥伐、滥采、滥挖现象，无捕杀、销售和食用珍稀野生动物现象，无破坏生态事件，</w:t>
            </w:r>
          </w:p>
        </w:tc>
        <w:tc>
          <w:tcPr>
            <w:tcW w:w="1484" w:type="dxa"/>
            <w:vAlign w:val="center"/>
          </w:tcPr>
          <w:p>
            <w:pPr>
              <w:spacing w:before="296" w:line="322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  <w:position w:val="7"/>
              </w:rPr>
              <w:t>查阅材料</w:t>
            </w:r>
          </w:p>
          <w:p>
            <w:pPr>
              <w:spacing w:line="204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</w:rPr>
              <w:t>实地查看</w:t>
            </w:r>
          </w:p>
        </w:tc>
        <w:tc>
          <w:tcPr>
            <w:tcW w:w="113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5" w:hRule="atLeast"/>
          <w:jc w:val="center"/>
        </w:trPr>
        <w:tc>
          <w:tcPr>
            <w:tcW w:w="1601" w:type="dxa"/>
            <w:vAlign w:val="center"/>
          </w:tcPr>
          <w:p>
            <w:pPr>
              <w:spacing w:before="268" w:line="204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</w:rPr>
              <w:t>I-4</w:t>
            </w:r>
          </w:p>
          <w:p>
            <w:pPr>
              <w:spacing w:before="77" w:line="204" w:lineRule="auto"/>
              <w:ind w:firstLine="143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文化建设丰富</w:t>
            </w:r>
          </w:p>
          <w:p>
            <w:pPr>
              <w:spacing w:before="87" w:line="204" w:lineRule="auto"/>
              <w:ind w:firstLine="434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0"/>
                <w:w w:val="96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0"/>
                <w:w w:val="96"/>
              </w:rPr>
              <w:t>20</w:t>
            </w:r>
            <w:r>
              <w:rPr>
                <w:rFonts w:ascii="宋体" w:hAnsi="宋体" w:eastAsia="宋体" w:cs="宋体"/>
                <w:spacing w:val="-20"/>
                <w:w w:val="96"/>
              </w:rPr>
              <w:t>分）</w:t>
            </w:r>
          </w:p>
        </w:tc>
        <w:tc>
          <w:tcPr>
            <w:tcW w:w="9785" w:type="dxa"/>
            <w:vAlign w:val="center"/>
          </w:tcPr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1）开展农村文化广场建设，每村至少有一个农村文化广场，有宣传文化墙或文化专栏等，配套必要的文化体育设施，经常组织开展群众喜闻乐见的文化体育活动，群众广泛参与；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2）实施文化惠民工程，乡镇综合文化站、农家书屋等文化设施完善，每村有文化活动室和广播室；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3）建立乡村学校少年宫，有管理制度、活动项目、经费保障，有专兼职工作人员；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4）每村有一支以上群众性文艺队伍，有一批农村文化能人和文艺活动骨干；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5）重视弘扬优秀传统文化，以“我们的节日”为主题，在重要传统节日期间，开展经常性的经典诵读、节日民俗和文化娱乐活动；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6）农村文化市场管理有序，无黑网吧、违法违规经营录像厅、游戏厅，无庸俗低级的文艺演出。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</w:p>
          <w:p>
            <w:pPr>
              <w:spacing w:line="280" w:lineRule="exact"/>
              <w:ind w:left="430" w:right="106" w:hanging="298"/>
              <w:jc w:val="both"/>
              <w:rPr>
                <w:rFonts w:ascii="宋体" w:hAnsi="宋体" w:eastAsia="宋体" w:cs="宋体"/>
                <w:spacing w:val="-3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参加测评的村，主要测1）2）4）5）项。</w:t>
            </w:r>
          </w:p>
        </w:tc>
        <w:tc>
          <w:tcPr>
            <w:tcW w:w="1484" w:type="dxa"/>
            <w:vAlign w:val="center"/>
          </w:tcPr>
          <w:p>
            <w:pPr>
              <w:spacing w:before="129" w:line="319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  <w:position w:val="7"/>
              </w:rPr>
              <w:t>查阅材料</w:t>
            </w:r>
          </w:p>
          <w:p>
            <w:pPr>
              <w:spacing w:line="204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</w:rPr>
              <w:t>实地查看</w:t>
            </w:r>
          </w:p>
        </w:tc>
        <w:tc>
          <w:tcPr>
            <w:tcW w:w="113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601" w:type="dxa"/>
            <w:vAlign w:val="center"/>
          </w:tcPr>
          <w:p>
            <w:pPr>
              <w:spacing w:before="229" w:line="204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2"/>
                <w:sz w:val="30"/>
                <w:szCs w:val="30"/>
              </w:rPr>
              <w:t>测评项目</w:t>
            </w:r>
          </w:p>
        </w:tc>
        <w:tc>
          <w:tcPr>
            <w:tcW w:w="9785" w:type="dxa"/>
            <w:vAlign w:val="center"/>
          </w:tcPr>
          <w:p>
            <w:pPr>
              <w:spacing w:before="229" w:line="204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2"/>
                <w:sz w:val="30"/>
                <w:szCs w:val="30"/>
              </w:rPr>
              <w:t>测评内容</w:t>
            </w:r>
          </w:p>
        </w:tc>
        <w:tc>
          <w:tcPr>
            <w:tcW w:w="1484" w:type="dxa"/>
            <w:vAlign w:val="center"/>
          </w:tcPr>
          <w:p>
            <w:pPr>
              <w:spacing w:before="229" w:line="204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2"/>
                <w:sz w:val="30"/>
                <w:szCs w:val="30"/>
              </w:rPr>
              <w:t>测评方法</w:t>
            </w:r>
          </w:p>
        </w:tc>
        <w:tc>
          <w:tcPr>
            <w:tcW w:w="1134" w:type="dxa"/>
            <w:vAlign w:val="center"/>
          </w:tcPr>
          <w:p>
            <w:pPr>
              <w:spacing w:before="229" w:line="204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5"/>
                <w:sz w:val="30"/>
                <w:szCs w:val="30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1" w:hRule="atLeast"/>
          <w:jc w:val="center"/>
        </w:trPr>
        <w:tc>
          <w:tcPr>
            <w:tcW w:w="1601" w:type="dxa"/>
            <w:vAlign w:val="center"/>
          </w:tcPr>
          <w:p>
            <w:pPr>
              <w:spacing w:before="212" w:line="204" w:lineRule="auto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</w:rPr>
              <w:t>I-5</w:t>
            </w:r>
          </w:p>
          <w:p>
            <w:pPr>
              <w:spacing w:before="74" w:line="204" w:lineRule="auto"/>
              <w:ind w:firstLine="143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社会风尚良好</w:t>
            </w:r>
          </w:p>
          <w:p>
            <w:pPr>
              <w:spacing w:before="89" w:line="204" w:lineRule="auto"/>
              <w:ind w:firstLine="434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0"/>
                <w:w w:val="96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0"/>
                <w:w w:val="96"/>
              </w:rPr>
              <w:t>20</w:t>
            </w:r>
            <w:r>
              <w:rPr>
                <w:rFonts w:ascii="宋体" w:hAnsi="宋体" w:eastAsia="宋体" w:cs="宋体"/>
                <w:spacing w:val="-20"/>
                <w:w w:val="96"/>
              </w:rPr>
              <w:t>分）</w:t>
            </w:r>
          </w:p>
        </w:tc>
        <w:tc>
          <w:tcPr>
            <w:tcW w:w="9785" w:type="dxa"/>
            <w:vAlign w:val="center"/>
          </w:tcPr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1）按照社会主义核心价值观基本要求，完善村规民约，经常面向广大村民、青少年开展道德实践活动，形成浓厚的道德文化氛围；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hint="eastAsia"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2）将国防教育纳入精神文明建设范畴，结合征兵宣传、拥军优属、军民共建以及重大节日、纪念日活动，采取多种形式对居民、村民进行国防教育；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3）开展道德模范、身边好人、好儿女、好婆媳、好夫妻、好邻居、好少年等评选表彰活动，有活动记录、公示公告、典型材料，在当地形成广泛影响；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4）充分发挥村民自治组织作用，红白理事会、村民议事会章程具体明晰，开展移风易俗，治理婚丧事大操大办、“黄赌毒”、封建迷信等工作扎实有效；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5）大力倡导文明健康绿色环保生活方式，教育引导群众养成注意个人卫生、科学佩戴口罩、勤洗手常通风、保持社交距离、使用公筷公勺、节约粮食等文明习惯；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6）开展科学知识、医疗卫生知识宣传普及，讲文明讲卫生讲科学蔚然成风；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7）热心关爱留守老人、留守妇女、留守儿童，积极帮助孤寡老人、残疾人等生活困难群众；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Theme="minorEastAsia" w:hAnsiTheme="minorEastAsia" w:eastAsiaTheme="minorEastAsia" w:cstheme="minorEastAsia"/>
                <w:spacing w:val="-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8）加强与外出务工农民的联系，对其开展文明礼仪、道德素养和就业技术技能等培训；</w:t>
            </w:r>
          </w:p>
          <w:p>
            <w:pPr>
              <w:spacing w:line="280" w:lineRule="exact"/>
              <w:ind w:left="430" w:right="106" w:hanging="298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9）重视社会管理，普法教育经常化、制度化，村镇社会治安良好，无恶性案件，无拐卖妇女、儿童、残疾人现象，无黑恶势力，无非法宗教和邪教活动，无传销活动。</w:t>
            </w:r>
          </w:p>
        </w:tc>
        <w:tc>
          <w:tcPr>
            <w:tcW w:w="1484" w:type="dxa"/>
            <w:vAlign w:val="center"/>
          </w:tcPr>
          <w:p>
            <w:pPr>
              <w:spacing w:before="151" w:line="321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  <w:position w:val="7"/>
              </w:rPr>
              <w:t>查阅材料</w:t>
            </w:r>
          </w:p>
          <w:p>
            <w:pPr>
              <w:spacing w:line="204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4"/>
              </w:rPr>
              <w:t>实地查看</w:t>
            </w:r>
          </w:p>
          <w:p>
            <w:pPr>
              <w:spacing w:before="87" w:line="204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9"/>
              </w:rPr>
              <w:t>问卷调查</w:t>
            </w:r>
          </w:p>
        </w:tc>
        <w:tc>
          <w:tcPr>
            <w:tcW w:w="113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1601" w:type="dxa"/>
            <w:vAlign w:val="center"/>
          </w:tcPr>
          <w:p>
            <w:pPr>
              <w:spacing w:before="133" w:line="319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  <w:position w:val="7"/>
              </w:rPr>
              <w:t>特色指标</w:t>
            </w:r>
          </w:p>
          <w:p>
            <w:pPr>
              <w:spacing w:line="204" w:lineRule="auto"/>
              <w:ind w:firstLine="434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0"/>
                <w:w w:val="96"/>
              </w:rPr>
              <w:t>（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0"/>
                <w:w w:val="96"/>
              </w:rPr>
              <w:t>10</w:t>
            </w:r>
            <w:r>
              <w:rPr>
                <w:rFonts w:ascii="宋体" w:hAnsi="宋体" w:eastAsia="宋体" w:cs="宋体"/>
                <w:spacing w:val="-20"/>
                <w:w w:val="96"/>
              </w:rPr>
              <w:t>分）</w:t>
            </w:r>
          </w:p>
        </w:tc>
        <w:tc>
          <w:tcPr>
            <w:tcW w:w="9785" w:type="dxa"/>
            <w:vAlign w:val="center"/>
          </w:tcPr>
          <w:p>
            <w:pPr>
              <w:ind w:firstLine="208" w:firstLineChars="1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</w:rPr>
              <w:t>获得市级以上荣誉称号。（每获得一项得2分，最多得10分）</w:t>
            </w:r>
          </w:p>
        </w:tc>
        <w:tc>
          <w:tcPr>
            <w:tcW w:w="1484" w:type="dxa"/>
            <w:vAlign w:val="center"/>
          </w:tcPr>
          <w:p>
            <w:pPr>
              <w:spacing w:before="294" w:line="204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查阅材料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</w:pPr>
          </w:p>
        </w:tc>
      </w:tr>
    </w:tbl>
    <w:p>
      <w:pPr>
        <w:rPr>
          <w:rFonts w:ascii="仿宋" w:hAnsi="仿宋" w:eastAsia="仿宋" w:cs="仿宋"/>
          <w:spacing w:val="-4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44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jU3MDc2ZTBhZjllNTc3ZjcyZTc4OTQwMjg4ZTUifQ=="/>
  </w:docVars>
  <w:rsids>
    <w:rsidRoot w:val="56FC3DF4"/>
    <w:rsid w:val="00127E68"/>
    <w:rsid w:val="00223100"/>
    <w:rsid w:val="003955EA"/>
    <w:rsid w:val="1A0D77CB"/>
    <w:rsid w:val="1C905648"/>
    <w:rsid w:val="1E7D6B74"/>
    <w:rsid w:val="208A4502"/>
    <w:rsid w:val="31A156C1"/>
    <w:rsid w:val="33A01570"/>
    <w:rsid w:val="4F514050"/>
    <w:rsid w:val="56FC3DF4"/>
    <w:rsid w:val="6D4D6CFC"/>
    <w:rsid w:val="76D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4174</Words>
  <Characters>4278</Characters>
  <Lines>32</Lines>
  <Paragraphs>9</Paragraphs>
  <TotalTime>5</TotalTime>
  <ScaleCrop>false</ScaleCrop>
  <LinksUpToDate>false</LinksUpToDate>
  <CharactersWithSpaces>4322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2022-10-25T00:39:00Z</dcterms:created>
  <dc:creator>木棉</dc:creator>
  <cp:lastModifiedBy>经年陈虚度</cp:lastModifiedBy>
  <cp:lastPrinted>2022-11-16T10:20:00Z</cp:lastPrinted>
  <dcterms:modified xsi:type="dcterms:W3CDTF">2022-11-18T09:30:18Z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FDAB4C4DD53645759CFD91430F1EEA93</vt:lpwstr>
  </property>
</Properties>
</file>